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3" w:type="dxa"/>
        <w:tblLook w:val="04A0" w:firstRow="1" w:lastRow="0" w:firstColumn="1" w:lastColumn="0" w:noHBand="0" w:noVBand="1"/>
      </w:tblPr>
      <w:tblGrid>
        <w:gridCol w:w="5056"/>
        <w:gridCol w:w="1905"/>
        <w:gridCol w:w="2372"/>
      </w:tblGrid>
      <w:tr w:rsidR="005140F4" w:rsidTr="00741B58">
        <w:tc>
          <w:tcPr>
            <w:tcW w:w="5056" w:type="dxa"/>
            <w:shd w:val="clear" w:color="auto" w:fill="7F7F7F"/>
            <w:vAlign w:val="center"/>
          </w:tcPr>
          <w:p w:rsidR="005140F4" w:rsidRDefault="0020453E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Arial"/>
              </w:rPr>
              <w:t>Polar Bonds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C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>
              <w:rPr>
                <w:rFonts w:ascii="Arial Black" w:hAnsi="Arial Black" w:cs="Arial"/>
                <w:sz w:val="20"/>
                <w:szCs w:val="20"/>
              </w:rPr>
              <w:t>e</w:t>
            </w:r>
            <w:r>
              <w:rPr>
                <w:rFonts w:ascii="Algerian" w:hAnsi="Algerian" w:cs="Arial"/>
                <w:sz w:val="20"/>
                <w:szCs w:val="20"/>
              </w:rPr>
              <w:t>M</w:t>
            </w:r>
            <w:r>
              <w:rPr>
                <w:rFonts w:ascii="Arial Black" w:hAnsi="Arial Black" w:cs="Arial"/>
                <w:sz w:val="20"/>
                <w:szCs w:val="20"/>
              </w:rPr>
              <w:t>is+r</w:t>
            </w: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http://genest.weebly.com 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Calibri" w:hAnsi="Calibri" w:cs="Courier New"/>
                <w:sz w:val="16"/>
                <w:szCs w:val="16"/>
              </w:rPr>
              <w:t>Stop in for help every day at lunch and Tues, Wed., &amp;Thurs after school!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7">
              <w:r>
                <w:rPr>
                  <w:rStyle w:val="Internet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05" w:type="dxa"/>
            <w:shd w:val="clear" w:color="auto" w:fill="FFFFFF"/>
            <w:vAlign w:val="center"/>
          </w:tcPr>
          <w:p w:rsidR="005140F4" w:rsidRDefault="0020453E">
            <w:pPr>
              <w:pStyle w:val="DefaultStyle"/>
              <w:jc w:val="center"/>
            </w:pPr>
            <w:r>
              <w:rPr>
                <w:noProof/>
              </w:rPr>
              <w:drawing>
                <wp:inline distT="0" distB="0" distL="0" distR="0" wp14:anchorId="01A2E058" wp14:editId="60853176">
                  <wp:extent cx="753953" cy="856342"/>
                  <wp:effectExtent l="0" t="0" r="825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26" cy="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5140F4" w:rsidRDefault="00881597">
            <w:pPr>
              <w:pStyle w:val="DefaultStyle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241DA6" w:rsidRDefault="00241DA6" w:rsidP="00241DA6"/>
    <w:p w:rsidR="00241DA6" w:rsidRDefault="00F15F32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>Define</w:t>
      </w:r>
      <w:r w:rsidR="00241DA6">
        <w:t xml:space="preserve"> electronegativity</w:t>
      </w:r>
      <w:r>
        <w:t xml:space="preserve"> in a complete sentence:</w:t>
      </w: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241DA6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>Can electronegativity be measured for a single atom floating in space? Explain in a single sentence.</w:t>
      </w:r>
    </w:p>
    <w:p w:rsidR="00F15F32" w:rsidRDefault="00F15F32" w:rsidP="00F15F32"/>
    <w:p w:rsidR="00F15F32" w:rsidRDefault="00F15F32" w:rsidP="00F15F32"/>
    <w:p w:rsidR="00241DA6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 xml:space="preserve">Why does </w:t>
      </w:r>
      <w:r w:rsidR="00F15F32">
        <w:t>the</w:t>
      </w:r>
      <w:r>
        <w:t xml:space="preserve"> Periodic Table </w:t>
      </w:r>
      <w:r w:rsidR="00F15F32">
        <w:t>glued into</w:t>
      </w:r>
      <w:r>
        <w:t xml:space="preserve"> your notebook not list EN’s for most of the elements in Group 18?</w:t>
      </w: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241DA6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>Which element in period 5 has the least electronegativity?</w:t>
      </w: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241DA6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 xml:space="preserve">Which element in Group 5 has the greatest </w:t>
      </w:r>
      <w:r w:rsidR="00A454A6">
        <w:t>electronnegativity</w:t>
      </w:r>
      <w:bookmarkStart w:id="0" w:name="_GoBack"/>
      <w:bookmarkEnd w:id="0"/>
      <w:r>
        <w:t>?</w:t>
      </w:r>
    </w:p>
    <w:p w:rsidR="00F15F32" w:rsidRDefault="00F15F32" w:rsidP="00F15F32">
      <w:pPr>
        <w:pStyle w:val="ListParagraph"/>
        <w:tabs>
          <w:tab w:val="clear" w:pos="709"/>
        </w:tabs>
        <w:suppressAutoHyphens w:val="0"/>
        <w:spacing w:after="200" w:line="276" w:lineRule="auto"/>
      </w:pPr>
    </w:p>
    <w:p w:rsidR="00241DA6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 xml:space="preserve"> The clouds at the top of p. 363, Blue Book, are for equally shared covalent , unequally shared covalent, and ionic bonds</w:t>
      </w:r>
    </w:p>
    <w:p w:rsidR="00F15F32" w:rsidRDefault="00F15F32" w:rsidP="00241DA6">
      <w:pPr>
        <w:pStyle w:val="ListParagraph"/>
      </w:pPr>
      <w:r>
        <w:t>In the middle of each square draw two widely separated dots to represent the nuclei of the two given atoms</w:t>
      </w:r>
    </w:p>
    <w:p w:rsidR="00241DA6" w:rsidRDefault="00F15F32" w:rsidP="00241DA6">
      <w:pPr>
        <w:pStyle w:val="ListParagraph"/>
      </w:pPr>
      <w:proofErr w:type="gramStart"/>
      <w:r>
        <w:t>write</w:t>
      </w:r>
      <w:proofErr w:type="gramEnd"/>
      <w:r>
        <w:t xml:space="preserve"> the electronegativity value next to each atom(look it up in your notebook).  </w:t>
      </w:r>
      <w:proofErr w:type="gramStart"/>
      <w:r w:rsidR="00241DA6">
        <w:t>calculate</w:t>
      </w:r>
      <w:proofErr w:type="gramEnd"/>
      <w:r w:rsidR="00241DA6">
        <w:t xml:space="preserve"> the difference of </w:t>
      </w:r>
      <w:proofErr w:type="spellStart"/>
      <w:r w:rsidR="00241DA6">
        <w:t>electronegativities</w:t>
      </w:r>
      <w:proofErr w:type="spellEnd"/>
      <w:r w:rsidR="00241DA6">
        <w:t xml:space="preserve"> by subtracting their </w:t>
      </w:r>
      <w:proofErr w:type="spellStart"/>
      <w:r w:rsidR="00241DA6">
        <w:t>e.n</w:t>
      </w:r>
      <w:proofErr w:type="spellEnd"/>
      <w:r w:rsidR="00241DA6">
        <w:t xml:space="preserve">. values.   Based on this result, draw a cloud </w:t>
      </w:r>
      <w:r>
        <w:t xml:space="preserve">that is </w:t>
      </w:r>
      <w:proofErr w:type="gramStart"/>
      <w:r>
        <w:t>either symmetrical</w:t>
      </w:r>
      <w:proofErr w:type="gramEnd"/>
      <w:r>
        <w:t>, lopsided, or really lopsided, with the fattest part of the cloud going towards the more electronegative element</w:t>
      </w:r>
      <w:r w:rsidR="00241DA6">
        <w:t xml:space="preserve">.  </w:t>
      </w:r>
      <w:r>
        <w:t xml:space="preserve"> </w:t>
      </w:r>
    </w:p>
    <w:p w:rsidR="001F4AFD" w:rsidRDefault="001F4AFD" w:rsidP="00241DA6">
      <w:pPr>
        <w:pStyle w:val="ListParagraph"/>
      </w:pPr>
      <w:r>
        <w:t xml:space="preserve">Draw an arrow, parallel to the </w:t>
      </w:r>
      <w:proofErr w:type="gramStart"/>
      <w:r>
        <w:t>bond, that</w:t>
      </w:r>
      <w:proofErr w:type="gramEnd"/>
      <w:r>
        <w:t xml:space="preserve"> shows the direction where the e- density is greatest.   </w:t>
      </w:r>
      <w:r w:rsidRPr="001F4AFD">
        <w:rPr>
          <w:b/>
          <w:i/>
          <w:sz w:val="20"/>
          <w:szCs w:val="20"/>
        </w:rPr>
        <w:t>The first has been done as an example.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935"/>
        <w:gridCol w:w="2973"/>
      </w:tblGrid>
      <w:tr w:rsidR="00241DA6" w:rsidTr="00312F23">
        <w:trPr>
          <w:trHeight w:val="1848"/>
        </w:trPr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Li-S</w:t>
            </w:r>
          </w:p>
          <w:p w:rsidR="00241DA6" w:rsidRDefault="001F4AFD" w:rsidP="00312F23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D8D0884" wp14:editId="1308C20D">
                  <wp:extent cx="1378858" cy="8473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82" cy="85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Br---Br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  <w:tc>
          <w:tcPr>
            <w:tcW w:w="3306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Al----F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</w:tr>
      <w:tr w:rsidR="00241DA6" w:rsidTr="00312F23">
        <w:trPr>
          <w:trHeight w:val="1848"/>
        </w:trPr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lastRenderedPageBreak/>
              <w:t>Ca --- S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C---Br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  <w:tc>
          <w:tcPr>
            <w:tcW w:w="3306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Zn----I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</w:tr>
      <w:tr w:rsidR="00241DA6" w:rsidTr="00312F23">
        <w:trPr>
          <w:trHeight w:val="1848"/>
        </w:trPr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Cr---Cl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  <w:tc>
          <w:tcPr>
            <w:tcW w:w="3297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H---H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  <w:tc>
          <w:tcPr>
            <w:tcW w:w="3306" w:type="dxa"/>
          </w:tcPr>
          <w:p w:rsidR="00241DA6" w:rsidRDefault="00241DA6" w:rsidP="00241DA6">
            <w:pPr>
              <w:pStyle w:val="ListParagraph"/>
              <w:numPr>
                <w:ilvl w:val="1"/>
                <w:numId w:val="7"/>
              </w:numPr>
              <w:tabs>
                <w:tab w:val="clear" w:pos="709"/>
              </w:tabs>
              <w:suppressAutoHyphens w:val="0"/>
              <w:spacing w:after="200" w:line="276" w:lineRule="auto"/>
            </w:pPr>
            <w:r>
              <w:t>C---H</w:t>
            </w:r>
          </w:p>
          <w:p w:rsidR="00241DA6" w:rsidRDefault="00241DA6" w:rsidP="00312F23">
            <w:pPr>
              <w:pStyle w:val="ListParagraph"/>
              <w:ind w:left="0"/>
            </w:pPr>
          </w:p>
        </w:tc>
      </w:tr>
    </w:tbl>
    <w:p w:rsidR="00241DA6" w:rsidRDefault="00241DA6" w:rsidP="00241DA6">
      <w:pPr>
        <w:pStyle w:val="ListParagraph"/>
      </w:pPr>
    </w:p>
    <w:p w:rsidR="00241DA6" w:rsidRPr="00941BE5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 xml:space="preserve">For these covalent bonded pairs, write a ∂+   or  ∂- next to each end to show where there is greater electron density </w:t>
      </w:r>
      <w:r>
        <w:rPr>
          <w:i/>
        </w:rPr>
        <w:t>according to each element’s electronegativity</w:t>
      </w:r>
    </w:p>
    <w:p w:rsidR="00241DA6" w:rsidRDefault="00241DA6" w:rsidP="00241DA6">
      <w:pPr>
        <w:pStyle w:val="ListParagraph"/>
        <w:rPr>
          <w:i/>
        </w:rPr>
      </w:pPr>
    </w:p>
    <w:p w:rsidR="00241DA6" w:rsidRDefault="00241DA6" w:rsidP="00241DA6">
      <w:pPr>
        <w:pStyle w:val="ListParagraph"/>
        <w:rPr>
          <w:i/>
        </w:rPr>
      </w:pPr>
      <w:r w:rsidRPr="0004787B">
        <w:rPr>
          <w:i/>
          <w:noProof/>
        </w:rPr>
        <w:drawing>
          <wp:inline distT="0" distB="0" distL="0" distR="0" wp14:anchorId="3F647027" wp14:editId="0B2F50B4">
            <wp:extent cx="5943600" cy="571500"/>
            <wp:effectExtent l="19050" t="0" r="0" b="0"/>
            <wp:docPr id="3" name="Picture 3" descr="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8.jpg"/>
                    <pic:cNvPicPr/>
                  </pic:nvPicPr>
                  <pic:blipFill>
                    <a:blip r:embed="rId10" cstate="print"/>
                    <a:srcRect t="4165" b="8877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A6" w:rsidRDefault="00241DA6" w:rsidP="00241DA6">
      <w:pPr>
        <w:pStyle w:val="ListParagraph"/>
      </w:pPr>
    </w:p>
    <w:p w:rsidR="00241DA6" w:rsidRPr="00941BE5" w:rsidRDefault="00241DA6" w:rsidP="00241DA6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</w:pPr>
      <w:r>
        <w:t xml:space="preserve">For these covalent bonded molecules, look at one covalent bond at a time.  </w:t>
      </w:r>
      <w:r w:rsidR="005B792C">
        <w:t xml:space="preserve">Next to each atom, write the electronegativity number (look it up in a table). Draw an arrow, parallel to each bond, that shows the direction where the e- density is </w:t>
      </w:r>
      <w:proofErr w:type="gramStart"/>
      <w:r w:rsidR="005B792C">
        <w:t xml:space="preserve">greatest  </w:t>
      </w:r>
      <w:r>
        <w:rPr>
          <w:i/>
        </w:rPr>
        <w:t>according</w:t>
      </w:r>
      <w:proofErr w:type="gramEnd"/>
      <w:r>
        <w:rPr>
          <w:i/>
        </w:rPr>
        <w:t xml:space="preserve"> to each element’s electronegativity.</w:t>
      </w:r>
    </w:p>
    <w:p w:rsidR="00241DA6" w:rsidRDefault="00241DA6" w:rsidP="00241DA6">
      <w:r>
        <w:t xml:space="preserve"> </w:t>
      </w:r>
      <w:r w:rsidRPr="0004787B">
        <w:rPr>
          <w:noProof/>
        </w:rPr>
        <w:drawing>
          <wp:inline distT="0" distB="0" distL="0" distR="0" wp14:anchorId="488FCA18" wp14:editId="4F48C978">
            <wp:extent cx="5943600" cy="3041374"/>
            <wp:effectExtent l="0" t="0" r="0" b="6985"/>
            <wp:docPr id="4" name="Picture 1" descr="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8.jpg"/>
                    <pic:cNvPicPr/>
                  </pic:nvPicPr>
                  <pic:blipFill>
                    <a:blip r:embed="rId10" cstate="print"/>
                    <a:srcRect t="15619" b="39138"/>
                    <a:stretch>
                      <a:fillRect/>
                    </a:stretch>
                  </pic:blipFill>
                  <pic:spPr>
                    <a:xfrm>
                      <a:off x="0" y="0"/>
                      <a:ext cx="5946321" cy="304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A6" w:rsidRDefault="00241DA6" w:rsidP="00241DA6"/>
    <w:p w:rsidR="00241DA6" w:rsidRDefault="00241DA6" w:rsidP="00241DA6"/>
    <w:p w:rsidR="00241DA6" w:rsidRDefault="00241DA6" w:rsidP="00241DA6">
      <w:pPr>
        <w:rPr>
          <w:noProof/>
        </w:rPr>
      </w:pPr>
      <w:r>
        <w:rPr>
          <w:noProof/>
        </w:rPr>
        <w:drawing>
          <wp:inline distT="0" distB="0" distL="0" distR="0">
            <wp:extent cx="2656205" cy="768985"/>
            <wp:effectExtent l="19050" t="19050" r="10795" b="12065"/>
            <wp:docPr id="2" name="Picture 2" descr="SchrodingerLikeDisli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rodingerLikeDislik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1" b="2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689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453E" w:rsidRPr="00451480" w:rsidRDefault="0020453E" w:rsidP="00D9509D">
      <w:pPr>
        <w:pStyle w:val="ListParagraph"/>
        <w:numPr>
          <w:ilvl w:val="0"/>
          <w:numId w:val="4"/>
        </w:numPr>
        <w:suppressAutoHyphens w:val="0"/>
        <w:spacing w:after="200" w:line="276" w:lineRule="auto"/>
        <w:ind w:left="0"/>
        <w:rPr>
          <w:rFonts w:ascii="Garamond" w:hAnsi="Garamond"/>
        </w:rPr>
      </w:pPr>
    </w:p>
    <w:p w:rsidR="00D9509D" w:rsidRDefault="00D9509D" w:rsidP="00D9509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D9509D" w:rsidSect="00741B58">
      <w:pgSz w:w="12240" w:h="15840"/>
      <w:pgMar w:top="709" w:right="1440" w:bottom="1440" w:left="1440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D2C"/>
    <w:multiLevelType w:val="hybridMultilevel"/>
    <w:tmpl w:val="3932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BC9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1C0"/>
    <w:multiLevelType w:val="multilevel"/>
    <w:tmpl w:val="8912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BF54FE"/>
    <w:multiLevelType w:val="hybridMultilevel"/>
    <w:tmpl w:val="53881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3D1"/>
    <w:multiLevelType w:val="hybridMultilevel"/>
    <w:tmpl w:val="79F06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96007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6157"/>
    <w:multiLevelType w:val="hybridMultilevel"/>
    <w:tmpl w:val="40044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F4"/>
    <w:rsid w:val="000B1E2C"/>
    <w:rsid w:val="001266F2"/>
    <w:rsid w:val="001F4AFD"/>
    <w:rsid w:val="00204343"/>
    <w:rsid w:val="0020453E"/>
    <w:rsid w:val="00241DA6"/>
    <w:rsid w:val="003228CE"/>
    <w:rsid w:val="0038442A"/>
    <w:rsid w:val="00451480"/>
    <w:rsid w:val="004C745D"/>
    <w:rsid w:val="005140F4"/>
    <w:rsid w:val="005B792C"/>
    <w:rsid w:val="00741B58"/>
    <w:rsid w:val="00790661"/>
    <w:rsid w:val="00881597"/>
    <w:rsid w:val="00A454A6"/>
    <w:rsid w:val="00AE5463"/>
    <w:rsid w:val="00C9048E"/>
    <w:rsid w:val="00D9509D"/>
    <w:rsid w:val="00ED4BAD"/>
    <w:rsid w:val="00F15F32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uiPriority w:val="34"/>
    <w:qFormat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agenest@madison.k12.wi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F5BF-A3CF-4F0C-B383-F511875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19 review</vt:lpstr>
    </vt:vector>
  </TitlesOfParts>
  <Company>MMSD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19 review</dc:title>
  <dc:creator>Dave and Ann</dc:creator>
  <cp:lastModifiedBy>MMSD</cp:lastModifiedBy>
  <cp:revision>2</cp:revision>
  <cp:lastPrinted>2014-05-29T16:07:00Z</cp:lastPrinted>
  <dcterms:created xsi:type="dcterms:W3CDTF">2014-05-29T17:17:00Z</dcterms:created>
  <dcterms:modified xsi:type="dcterms:W3CDTF">2014-05-29T17:17:00Z</dcterms:modified>
</cp:coreProperties>
</file>